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pStyle w:val="Heading1"/>
        <w:tabs>
          <w:tab w:val="center" w:leader="none" w:pos="4513"/>
          <w:tab w:val="right" w:leader="none" w:pos="9026"/>
        </w:tabs>
        <w:rPr>
          <w:rFonts w:ascii="Comic Sans MS" w:cs="Comic Sans MS" w:eastAsia="Comic Sans MS" w:hAnsi="Comic Sans MS"/>
          <w:color w:val="000000"/>
        </w:rPr>
      </w:pPr>
      <w:bookmarkStart w:colFirst="0" w:colLast="0" w:name="_pg4ecpqc3xec" w:id="0"/>
      <w:bookmarkEnd w:id="0"/>
      <w:r w:rsidDel="00000000" w:rsidR="00000000" w:rsidRPr="00000000">
        <w:rPr>
          <w:rtl w:val="0"/>
        </w:rPr>
        <w:t xml:space="preserve">True or False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13"/>
          <w:tab w:val="right" w:leader="none" w:pos="9026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Are these 4 statements true or false?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4067175</wp:posOffset>
            </wp:positionH>
            <wp:positionV relativeFrom="page">
              <wp:posOffset>6682275</wp:posOffset>
            </wp:positionV>
            <wp:extent cx="742950" cy="723900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4076700</wp:posOffset>
            </wp:positionH>
            <wp:positionV relativeFrom="page">
              <wp:posOffset>5567850</wp:posOffset>
            </wp:positionV>
            <wp:extent cx="723900" cy="695325"/>
            <wp:effectExtent b="0" l="0" r="0" t="0"/>
            <wp:wrapSquare wrapText="bothSides" distB="114300" distT="11430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4143375</wp:posOffset>
            </wp:positionH>
            <wp:positionV relativeFrom="page">
              <wp:posOffset>4301025</wp:posOffset>
            </wp:positionV>
            <wp:extent cx="590550" cy="600075"/>
            <wp:effectExtent b="0" l="0" r="0" t="0"/>
            <wp:wrapSquare wrapText="bothSides" distB="114300" distT="11430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4138613</wp:posOffset>
            </wp:positionH>
            <wp:positionV relativeFrom="page">
              <wp:posOffset>2967525</wp:posOffset>
            </wp:positionV>
            <wp:extent cx="600562" cy="778507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562" cy="7785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85"/>
        <w:gridCol w:w="1350"/>
        <w:gridCol w:w="1350"/>
        <w:tblGridChange w:id="0">
          <w:tblGrid>
            <w:gridCol w:w="6585"/>
            <w:gridCol w:w="135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False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About 5% of accounts on Twitter are bots (this means they are not real people)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you report someone who is targeting you on Instagram, they will know that it was you who reported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Twitter removed nearly 15,000 terrorist-linked accounts in the first six months of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you see a friend being harassed on TikTok, you can't report on their behalf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298.2677165354332" w:top="1298.2677165354332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9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1A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